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20" w:lineRule="auto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Évolution de l’application Minds </w:t>
      </w:r>
    </w:p>
    <w:p w:rsidR="00000000" w:rsidDel="00000000" w:rsidP="00000000" w:rsidRDefault="00000000" w:rsidRPr="00000000" w14:paraId="00000002">
      <w:pPr>
        <w:spacing w:after="220" w:lineRule="auto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L’application est un outil qui réunit beaucoup de Data mais qui mériterait à être simplifié/amélioré. Voici les pistes d'amélioration que nous proposons, et les priorités de ces idées. </w:t>
      </w:r>
    </w:p>
    <w:p w:rsidR="00000000" w:rsidDel="00000000" w:rsidP="00000000" w:rsidRDefault="00000000" w:rsidRPr="00000000" w14:paraId="00000003">
      <w:pPr>
        <w:spacing w:after="22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20" w:lineRule="auto"/>
        <w:rPr>
          <w:b w:val="1"/>
          <w:sz w:val="21"/>
          <w:szCs w:val="21"/>
          <w:u w:val="single"/>
        </w:rPr>
      </w:pP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Les questions sont les suivantes :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rPr>
          <w:b w:val="1"/>
          <w:i w:val="1"/>
          <w:sz w:val="21"/>
          <w:szCs w:val="21"/>
        </w:rPr>
      </w:pP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Est ce que ces améliorations sont réalisables ?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>
          <w:b w:val="1"/>
          <w:i w:val="1"/>
          <w:sz w:val="21"/>
          <w:szCs w:val="21"/>
        </w:rPr>
      </w:pP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Si oui, avec quel niveau de difficulté ?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20" w:lineRule="auto"/>
        <w:ind w:left="720" w:hanging="360"/>
        <w:rPr>
          <w:b w:val="1"/>
          <w:i w:val="1"/>
          <w:sz w:val="21"/>
          <w:szCs w:val="21"/>
        </w:rPr>
      </w:pP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Et, pour combien ?</w:t>
      </w:r>
    </w:p>
    <w:p w:rsidR="00000000" w:rsidDel="00000000" w:rsidP="00000000" w:rsidRDefault="00000000" w:rsidRPr="00000000" w14:paraId="00000008">
      <w:pPr>
        <w:spacing w:after="220" w:lineRule="auto"/>
        <w:ind w:left="0" w:firstLine="0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20" w:lineRule="auto"/>
        <w:jc w:val="center"/>
        <w:rPr>
          <w:b w:val="1"/>
          <w:sz w:val="27"/>
          <w:szCs w:val="27"/>
          <w:u w:val="single"/>
        </w:rPr>
      </w:pPr>
      <w:r w:rsidDel="00000000" w:rsidR="00000000" w:rsidRPr="00000000">
        <w:rPr>
          <w:b w:val="1"/>
          <w:sz w:val="27"/>
          <w:szCs w:val="27"/>
          <w:u w:val="single"/>
          <w:rtl w:val="0"/>
        </w:rPr>
        <w:t xml:space="preserve">Tableau des évolutions et priorités de l’application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10"/>
        <w:gridCol w:w="4950"/>
        <w:gridCol w:w="1440"/>
        <w:tblGridChange w:id="0">
          <w:tblGrid>
            <w:gridCol w:w="2610"/>
            <w:gridCol w:w="495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Rubrique/sujet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Évolutions demandées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Priorité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Refonte graphique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Interface plus intuitive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inspirée de Pipedrive.</w:t>
            </w:r>
          </w:p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Utilisation de codes couleur et d'icônes pour hiérarchiser l’information.</w:t>
            </w:r>
          </w:p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Ajout d’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animations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pour rendre l’outil plus fluide et dynamique.</w:t>
            </w:r>
          </w:p>
          <w:p w:rsidR="00000000" w:rsidDel="00000000" w:rsidP="00000000" w:rsidRDefault="00000000" w:rsidRPr="00000000" w14:paraId="00000018">
            <w:pPr>
              <w:widowControl w:val="0"/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Nouvelle DA en lien avec le Site Minds pour rendre l’application plus moderne et agréable à utiliser.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/ 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Présentation du pipe commercial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Affichage clair des affaires en cours avec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suivi des statuts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(prise de brief, option, devis, contrat, etc.)</w:t>
            </w:r>
          </w:p>
          <w:p w:rsidR="00000000" w:rsidDel="00000000" w:rsidP="00000000" w:rsidRDefault="00000000" w:rsidRPr="00000000" w14:paraId="00000020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Ajout d’une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timeline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pour visualiser l’évolution des dossiers commerciaux.</w:t>
            </w:r>
          </w:p>
          <w:p w:rsidR="00000000" w:rsidDel="00000000" w:rsidP="00000000" w:rsidRDefault="00000000" w:rsidRPr="00000000" w14:paraId="00000021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Possibilité de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relier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chaque affaire à une organisation, un contact et une personnalité. Quelque chose de simple et intuitif.</w:t>
            </w:r>
          </w:p>
          <w:p w:rsidR="00000000" w:rsidDel="00000000" w:rsidP="00000000" w:rsidRDefault="00000000" w:rsidRPr="00000000" w14:paraId="00000022">
            <w:pPr>
              <w:widowControl w:val="0"/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Vue Kanban (Pipeline)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inspirée de Pipedrive. Cela pourrait être réalisé dans la rubrique « Dossier 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/ 5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/ 5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/ 5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2,5 / 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Rubrique « Dossier »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- 2 catégories dans dossiers :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"En cours", "Terminés"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“En cours” correspondrait à l’actuelle “recherche”. “Terminés” regrouperait devis, contrats, factures, et les qualification “gagné/perdu”, avec les raisons de l’échec si c’est le cas.</w:t>
            </w:r>
          </w:p>
          <w:p w:rsidR="00000000" w:rsidDel="00000000" w:rsidP="00000000" w:rsidRDefault="00000000" w:rsidRPr="00000000" w14:paraId="00000036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Ajout de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filtres avancés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(statut, budget, agent, date, priorité) sur la page d’accueil ‘Dossiers en cours’</w:t>
            </w:r>
          </w:p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Affichage des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informations clés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dans cette même page : valeur de l’affaire, commission, contacts liés / sur cette même page d’accueil</w:t>
            </w:r>
          </w:p>
          <w:p w:rsidR="00000000" w:rsidDel="00000000" w:rsidP="00000000" w:rsidRDefault="00000000" w:rsidRPr="00000000" w14:paraId="00000038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Ajout d’une catégorie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“Analyse des données”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pour suivre les performances commerciales. En lien avec l’étude des datas Dossier. Possibilité d’en faire des graphiques et des tableaux intuitifs.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5/5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/ 5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/ 5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/ 5</w:t>
            </w:r>
          </w:p>
        </w:tc>
      </w:tr>
      <w:tr>
        <w:trPr>
          <w:cantSplit w:val="0"/>
          <w:trHeight w:val="4779.331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Rubrique « Personnalité »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Dans la page d’accueil Personnalité :</w:t>
            </w:r>
          </w:p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Ajout de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filtres multicritères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(statut, secteurs, popularité, affaire en cours, etc.).</w:t>
            </w:r>
          </w:p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Ajout de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qualification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sur cette même page d’accueil (budget, conférencier/modération, etc)</w:t>
            </w:r>
          </w:p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Dans les fiches Personnalités :</w:t>
            </w:r>
          </w:p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Amélioration des fiches avec de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nouvelles qualifications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(conférencier/modérateur, budget, entreprise liée, prix d’achat, etc.). </w:t>
            </w:r>
          </w:p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Pouvoir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relier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chaque personnalité à des dossiers et organisations.</w:t>
            </w:r>
          </w:p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Affichage d’un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historique des événements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liés à la personnalité. De même d’une variation des prix d’achat. Simple et intuitif.</w:t>
            </w:r>
          </w:p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Pouvoir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implémenter des dossiers et des notes</w:t>
            </w:r>
          </w:p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Ajout d’une sous-catégorie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« Analyse de données 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en lien avec l’étude des datas Personnalité. Possibilité d’en faire des graphiques et des tableaux intuitifs.</w:t>
            </w:r>
          </w:p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Ajout des Catégories. agent, budget, fichiers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/ 5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/ 5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/ 5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/ 5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/ 5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/ 5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/ 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Partie mots-clés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Revoir et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simplifier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la gestion des mots-clés. Refonte de l’arborescence</w:t>
            </w:r>
          </w:p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Possibilité de faire un nuage de mots clés, relier les mots clés par score d’autorité</w:t>
            </w:r>
          </w:p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Uniformiser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les critères de recherche pour les personnalités et les clients.</w:t>
            </w:r>
          </w:p>
          <w:p w:rsidR="00000000" w:rsidDel="00000000" w:rsidP="00000000" w:rsidRDefault="00000000" w:rsidRPr="00000000" w14:paraId="00000075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Ajouter des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filtres multicritères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pour affiner les recherches (secteur, ancienneté du client, historique d’interactions, etc.).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/ 5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/ 5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/ 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Rubrique « Client »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Séparer clairement les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"Personnes/Contacts clients"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et les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"Organisations"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(2 catégories) de la rubrique. Ajout des sous-catégories “agence” et “annonceur” dans “organisations”, puis dans “annonceurs” entrer par le secteur ou la fonction du client.</w:t>
            </w:r>
          </w:p>
          <w:p w:rsidR="00000000" w:rsidDel="00000000" w:rsidP="00000000" w:rsidRDefault="00000000" w:rsidRPr="00000000" w14:paraId="00000085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Ajouter des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informations clés,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sur la page d’accueil et dans les fiches clients : qualification du contact, secteur d’activité, dossiers liés, étiquette (client/prospect). Cela doit être visible sur la page d’accueil ‘Client/Organisation” et “Client/Personne”.</w:t>
            </w:r>
          </w:p>
          <w:p w:rsidR="00000000" w:rsidDel="00000000" w:rsidP="00000000" w:rsidRDefault="00000000" w:rsidRPr="00000000" w14:paraId="00000086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Ajout de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filtres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pour cette page d’accueil : clients les plus rentables, récurrence des commandes, statut du contact (prospect, actif, inactif). Case décideur</w:t>
            </w:r>
          </w:p>
          <w:p w:rsidR="00000000" w:rsidDel="00000000" w:rsidP="00000000" w:rsidRDefault="00000000" w:rsidRPr="00000000" w14:paraId="00000087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Ajout d’une sous-catégorie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« Analyse de données 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en lien avec l’étude des datas client. Possibilité d’en faire des graphiques et des tableaux intuitifs.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/ 5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/ 5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/ 5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/ 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Catégories à supprimer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Suppression des rubriques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inutiles : "en stand by", "données à valider", "anomalies Mails", "Mise à jour Vidéos", "VSummit", “Devis” (à implémenter dans “Dossiers/Terminés”).</w:t>
            </w:r>
          </w:p>
          <w:p w:rsidR="00000000" w:rsidDel="00000000" w:rsidP="00000000" w:rsidRDefault="00000000" w:rsidRPr="00000000" w14:paraId="0000009E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Fusion des rubriques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"Équipe" et "Agents"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pour centraliser les dossiers dans l’équipe.</w:t>
            </w:r>
          </w:p>
          <w:p w:rsidR="00000000" w:rsidDel="00000000" w:rsidP="00000000" w:rsidRDefault="00000000" w:rsidRPr="00000000" w14:paraId="0000009F">
            <w:pPr>
              <w:widowControl w:val="0"/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Fusion des rubriques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"Newsletter Minds" et "Nwl Minds N°2"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pour centraliser la gestion des emails/newsletters, et pourquoi l’utiliser pour faire de la prospection / marketing par la suite.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/ 5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/ 5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/ 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Partie « Agents »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Catégorie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« Agent »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qui gère les informations de l’équipe (comme actuellement) -  Fusionner "Équipe" et "Agents" en une seule rubrique.</w:t>
            </w:r>
          </w:p>
          <w:p w:rsidR="00000000" w:rsidDel="00000000" w:rsidP="00000000" w:rsidRDefault="00000000" w:rsidRPr="00000000" w14:paraId="000000B0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Création d’une sous-catégorie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« suivi par agent »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avec les dossiers traités, leur statut et les performances individuelles, en fonction de l’agent sélectionné.</w:t>
            </w:r>
          </w:p>
          <w:p w:rsidR="00000000" w:rsidDel="00000000" w:rsidP="00000000" w:rsidRDefault="00000000" w:rsidRPr="00000000" w14:paraId="000000B1">
            <w:pPr>
              <w:widowControl w:val="0"/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Ajout d’une sous-catégorie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« Analyse de données »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qui réunirait des indicateurs clés : nombre de transactions finalisées, valeur moyenne par transaction, taux de conversion des leads, chiffre d’affaires généré.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/ 5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/ 5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/ 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Questions subsidiaires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Implémentation d’une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synchronisation Gmail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pour centraliser la gestion des emails ?</w:t>
            </w:r>
          </w:p>
          <w:p w:rsidR="00000000" w:rsidDel="00000000" w:rsidP="00000000" w:rsidRDefault="00000000" w:rsidRPr="00000000" w14:paraId="000000BF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Intégration d’un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calendrier des activités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pour suivre les deadlines et événements importants ?</w:t>
            </w:r>
          </w:p>
          <w:p w:rsidR="00000000" w:rsidDel="00000000" w:rsidP="00000000" w:rsidRDefault="00000000" w:rsidRPr="00000000" w14:paraId="000000C0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Création d’une rubrique ou sous-rubrique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"Prestataires"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pour stocker les informations sur les fournisseurs et partenaires (agences, transport, services divers)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/ 5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/ 5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/ 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Analyse de données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Création d’un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tableau de bord analytique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centralisant toutes les données commerciales (et cela sur la page d’accueil actuelle). A l’image de Pipedrive et de sa catégorie “Rapports”.</w:t>
            </w:r>
          </w:p>
          <w:p w:rsidR="00000000" w:rsidDel="00000000" w:rsidP="00000000" w:rsidRDefault="00000000" w:rsidRPr="00000000" w14:paraId="000000CF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Mise en place de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rapports dynamiques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sur les ventes, la rentabilité, le portefeuille client, la performance des conférenciers et les canaux de prospection (cela en tant que sous-catégorie de chaque rubrique - Partie Client, Agent, Personnalité, Dossier), comme indiqué précédemment.</w:t>
            </w:r>
          </w:p>
          <w:p w:rsidR="00000000" w:rsidDel="00000000" w:rsidP="00000000" w:rsidRDefault="00000000" w:rsidRPr="00000000" w14:paraId="000000D0">
            <w:pPr>
              <w:widowControl w:val="0"/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Ajout de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graphiques interactifs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pour visualiser les tendances (en lien avec ces rapports).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/ 5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/ 5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/ 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Page d’accueil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Transformer la page d’accueil en un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tableau de bord avec vue synthétique des affaires en cours et performances générales.</w:t>
            </w:r>
          </w:p>
          <w:p w:rsidR="00000000" w:rsidDel="00000000" w:rsidP="00000000" w:rsidRDefault="00000000" w:rsidRPr="00000000" w14:paraId="000000E2">
            <w:pPr>
              <w:widowControl w:val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Personnalisation de l’affichage selon nos besoins, grâce à des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filtres.</w:t>
            </w:r>
          </w:p>
          <w:p w:rsidR="00000000" w:rsidDel="00000000" w:rsidP="00000000" w:rsidRDefault="00000000" w:rsidRPr="00000000" w14:paraId="000000E3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Ajout d’une section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“Actions prioritaires”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pour identifier rapidement les tâches importantes.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/ 5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/ 5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/ 5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3bdy192Yrk5eqTIQDQmOzKkrRg==">CgMxLjA4AHIhMWhrYjBSRXNzZ2kyblRuV2NWbHNja2NIZ3VISE1oYUpB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